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2E" w:rsidRPr="0065142E" w:rsidRDefault="0065142E" w:rsidP="0065142E">
      <w:pPr>
        <w:spacing w:before="270" w:after="210" w:line="240" w:lineRule="auto"/>
        <w:outlineLvl w:val="0"/>
        <w:rPr>
          <w:rFonts w:ascii="Arial" w:eastAsia="Times New Roman" w:hAnsi="Arial" w:cs="Arial"/>
          <w:b/>
          <w:bCs/>
          <w:color w:val="000000"/>
          <w:kern w:val="36"/>
          <w:sz w:val="30"/>
          <w:szCs w:val="30"/>
          <w:lang w:eastAsia="hu-HU"/>
        </w:rPr>
      </w:pPr>
      <w:r w:rsidRPr="0065142E">
        <w:rPr>
          <w:rFonts w:ascii="Arial" w:eastAsia="Times New Roman" w:hAnsi="Arial" w:cs="Arial"/>
          <w:b/>
          <w:bCs/>
          <w:color w:val="000000"/>
          <w:kern w:val="36"/>
          <w:sz w:val="30"/>
          <w:szCs w:val="30"/>
          <w:lang w:eastAsia="hu-HU"/>
        </w:rPr>
        <w:t>Tájékoztató a központi írásbeli vizsgákról</w:t>
      </w:r>
    </w:p>
    <w:p w:rsidR="0065142E" w:rsidRPr="0065142E" w:rsidRDefault="0065142E" w:rsidP="0065142E">
      <w:pPr>
        <w:spacing w:after="0" w:line="240" w:lineRule="auto"/>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2020. szeptember 2.</w:t>
      </w:r>
    </w:p>
    <w:p w:rsidR="0065142E" w:rsidRPr="0065142E" w:rsidRDefault="0065142E" w:rsidP="0065142E">
      <w:pPr>
        <w:spacing w:before="100" w:beforeAutospacing="1" w:after="100" w:afterAutospacing="1" w:line="240" w:lineRule="auto"/>
        <w:rPr>
          <w:rFonts w:ascii="Arial" w:eastAsia="Times New Roman" w:hAnsi="Arial" w:cs="Arial"/>
          <w:color w:val="000000"/>
          <w:sz w:val="18"/>
          <w:szCs w:val="18"/>
          <w:lang w:eastAsia="hu-HU"/>
        </w:rPr>
      </w:pPr>
      <w:r w:rsidRPr="0065142E">
        <w:rPr>
          <w:rFonts w:ascii="Arial" w:eastAsia="Times New Roman" w:hAnsi="Arial" w:cs="Arial"/>
          <w:color w:val="000000"/>
          <w:sz w:val="18"/>
          <w:szCs w:val="18"/>
          <w:lang w:eastAsia="hu-HU"/>
        </w:rPr>
        <w:t>Jelen ismertetőnk segítséget kíván nyújtani a központi írásbeli vizsgák megszervezéséhez és a tanulók jelentkezéséhez.</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 középfokú felvételi eljárás keretében</w:t>
      </w:r>
      <w:r w:rsidRPr="0065142E">
        <w:rPr>
          <w:rFonts w:ascii="Arial" w:eastAsia="Times New Roman" w:hAnsi="Arial" w:cs="Arial"/>
          <w:color w:val="000000"/>
          <w:sz w:val="18"/>
          <w:szCs w:val="18"/>
          <w:lang w:eastAsia="hu-HU"/>
        </w:rPr>
        <w:t> az intézmény a felvételi kérelmekről</w:t>
      </w:r>
    </w:p>
    <w:p w:rsidR="0065142E" w:rsidRPr="0065142E" w:rsidRDefault="0065142E" w:rsidP="0065142E">
      <w:pPr>
        <w:numPr>
          <w:ilvl w:val="0"/>
          <w:numId w:val="1"/>
        </w:numPr>
        <w:spacing w:after="0" w:line="240" w:lineRule="auto"/>
        <w:ind w:left="150"/>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vagy </w:t>
      </w:r>
      <w:r w:rsidRPr="0065142E">
        <w:rPr>
          <w:rFonts w:ascii="Arial" w:eastAsia="Times New Roman" w:hAnsi="Arial" w:cs="Arial"/>
          <w:b/>
          <w:bCs/>
          <w:color w:val="333333"/>
          <w:sz w:val="18"/>
          <w:szCs w:val="18"/>
          <w:lang w:eastAsia="hu-HU"/>
        </w:rPr>
        <w:t>kizárólag az általános iskolai tanulmányi eredmények</w:t>
      </w:r>
      <w:r w:rsidRPr="0065142E">
        <w:rPr>
          <w:rFonts w:ascii="Arial" w:eastAsia="Times New Roman" w:hAnsi="Arial" w:cs="Arial"/>
          <w:color w:val="333333"/>
          <w:sz w:val="18"/>
          <w:szCs w:val="18"/>
          <w:lang w:eastAsia="hu-HU"/>
        </w:rPr>
        <w:t> (a továbbiakban: tanulmányi eredmények) alapján,</w:t>
      </w:r>
    </w:p>
    <w:p w:rsidR="0065142E" w:rsidRPr="0065142E" w:rsidRDefault="0065142E" w:rsidP="0065142E">
      <w:pPr>
        <w:numPr>
          <w:ilvl w:val="0"/>
          <w:numId w:val="1"/>
        </w:numPr>
        <w:spacing w:after="0" w:line="240" w:lineRule="auto"/>
        <w:ind w:left="150"/>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vagy gimnázium és szakgimnázium, illetve szakképző intézmények esetén </w:t>
      </w:r>
      <w:r w:rsidRPr="0065142E">
        <w:rPr>
          <w:rFonts w:ascii="Arial" w:eastAsia="Times New Roman" w:hAnsi="Arial" w:cs="Arial"/>
          <w:b/>
          <w:bCs/>
          <w:color w:val="333333"/>
          <w:sz w:val="18"/>
          <w:szCs w:val="18"/>
          <w:lang w:eastAsia="hu-HU"/>
        </w:rPr>
        <w:t>a tanulmányi eredmények</w:t>
      </w:r>
      <w:r w:rsidRPr="0065142E">
        <w:rPr>
          <w:rFonts w:ascii="Arial" w:eastAsia="Times New Roman" w:hAnsi="Arial" w:cs="Arial"/>
          <w:color w:val="333333"/>
          <w:sz w:val="18"/>
          <w:szCs w:val="18"/>
          <w:lang w:eastAsia="hu-HU"/>
        </w:rPr>
        <w:t> és a központilag kiadott egységes feladatlapokkal megszervezett </w:t>
      </w:r>
      <w:r w:rsidRPr="0065142E">
        <w:rPr>
          <w:rFonts w:ascii="Arial" w:eastAsia="Times New Roman" w:hAnsi="Arial" w:cs="Arial"/>
          <w:b/>
          <w:bCs/>
          <w:color w:val="333333"/>
          <w:sz w:val="18"/>
          <w:szCs w:val="18"/>
          <w:lang w:eastAsia="hu-HU"/>
        </w:rPr>
        <w:t>írásbeli vizsga</w:t>
      </w:r>
      <w:r w:rsidRPr="0065142E">
        <w:rPr>
          <w:rFonts w:ascii="Arial" w:eastAsia="Times New Roman" w:hAnsi="Arial" w:cs="Arial"/>
          <w:color w:val="333333"/>
          <w:sz w:val="18"/>
          <w:szCs w:val="18"/>
          <w:lang w:eastAsia="hu-HU"/>
        </w:rPr>
        <w:t> (a továbbiakban: központi írásbeli vizsga) eredményei alapján,</w:t>
      </w:r>
    </w:p>
    <w:p w:rsidR="0065142E" w:rsidRPr="0065142E" w:rsidRDefault="0065142E" w:rsidP="0065142E">
      <w:pPr>
        <w:numPr>
          <w:ilvl w:val="0"/>
          <w:numId w:val="1"/>
        </w:numPr>
        <w:spacing w:after="0" w:line="240" w:lineRule="auto"/>
        <w:ind w:left="150"/>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vagy gimnázium és szakgimnázium, illetve szakképző intézmények esetén </w:t>
      </w:r>
      <w:r w:rsidRPr="0065142E">
        <w:rPr>
          <w:rFonts w:ascii="Arial" w:eastAsia="Times New Roman" w:hAnsi="Arial" w:cs="Arial"/>
          <w:b/>
          <w:bCs/>
          <w:color w:val="333333"/>
          <w:sz w:val="18"/>
          <w:szCs w:val="18"/>
          <w:lang w:eastAsia="hu-HU"/>
        </w:rPr>
        <w:t>a tanulmányi eredmények, továbbá a központi írásbeli vizsga és a szóbeli vizsga</w:t>
      </w:r>
      <w:r w:rsidRPr="0065142E">
        <w:rPr>
          <w:rFonts w:ascii="Arial" w:eastAsia="Times New Roman" w:hAnsi="Arial" w:cs="Arial"/>
          <w:color w:val="333333"/>
          <w:sz w:val="18"/>
          <w:szCs w:val="18"/>
          <w:lang w:eastAsia="hu-HU"/>
        </w:rPr>
        <w:t> eredményei alapján</w:t>
      </w:r>
    </w:p>
    <w:p w:rsidR="0065142E" w:rsidRPr="0065142E" w:rsidRDefault="0065142E" w:rsidP="0065142E">
      <w:pPr>
        <w:spacing w:before="100" w:beforeAutospacing="1" w:after="100" w:afterAutospacing="1" w:line="240" w:lineRule="auto"/>
        <w:rPr>
          <w:rFonts w:ascii="Arial" w:eastAsia="Times New Roman" w:hAnsi="Arial" w:cs="Arial"/>
          <w:color w:val="000000"/>
          <w:sz w:val="18"/>
          <w:szCs w:val="18"/>
          <w:lang w:eastAsia="hu-HU"/>
        </w:rPr>
      </w:pPr>
      <w:proofErr w:type="gramStart"/>
      <w:r w:rsidRPr="0065142E">
        <w:rPr>
          <w:rFonts w:ascii="Arial" w:eastAsia="Times New Roman" w:hAnsi="Arial" w:cs="Arial"/>
          <w:color w:val="000000"/>
          <w:sz w:val="18"/>
          <w:szCs w:val="18"/>
          <w:lang w:eastAsia="hu-HU"/>
        </w:rPr>
        <w:t>dönthet</w:t>
      </w:r>
      <w:proofErr w:type="gramEnd"/>
      <w:r w:rsidRPr="0065142E">
        <w:rPr>
          <w:rFonts w:ascii="Arial" w:eastAsia="Times New Roman" w:hAnsi="Arial" w:cs="Arial"/>
          <w:color w:val="000000"/>
          <w:sz w:val="18"/>
          <w:szCs w:val="18"/>
          <w:lang w:eastAsia="hu-HU"/>
        </w:rPr>
        <w:t>.</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 felvételit szervező intézmény további írásbeli vizsgán való részvételt a jelentkezőktől nem követelhet meg.</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Ha a középiskola </w:t>
      </w:r>
      <w:r w:rsidRPr="0065142E">
        <w:rPr>
          <w:rFonts w:ascii="Arial" w:eastAsia="Times New Roman" w:hAnsi="Arial" w:cs="Arial"/>
          <w:b/>
          <w:bCs/>
          <w:color w:val="000000"/>
          <w:sz w:val="18"/>
          <w:szCs w:val="18"/>
          <w:lang w:eastAsia="hu-HU"/>
        </w:rPr>
        <w:t>nemzetiségi nevelés-oktatást</w:t>
      </w:r>
      <w:r w:rsidRPr="0065142E">
        <w:rPr>
          <w:rFonts w:ascii="Arial" w:eastAsia="Times New Roman" w:hAnsi="Arial" w:cs="Arial"/>
          <w:color w:val="000000"/>
          <w:sz w:val="18"/>
          <w:szCs w:val="18"/>
          <w:lang w:eastAsia="hu-HU"/>
        </w:rPr>
        <w:t> folytat, akkor a központi magyar nyelvi feladatlapok </w:t>
      </w:r>
      <w:r w:rsidRPr="0065142E">
        <w:rPr>
          <w:rFonts w:ascii="Arial" w:eastAsia="Times New Roman" w:hAnsi="Arial" w:cs="Arial"/>
          <w:b/>
          <w:bCs/>
          <w:color w:val="000000"/>
          <w:sz w:val="18"/>
          <w:szCs w:val="18"/>
          <w:lang w:eastAsia="hu-HU"/>
        </w:rPr>
        <w:t>helyett helyben készített, nemzetiségi nyelvű szövegértési feladatsort használhat</w:t>
      </w:r>
      <w:r w:rsidRPr="0065142E">
        <w:rPr>
          <w:rFonts w:ascii="Arial" w:eastAsia="Times New Roman" w:hAnsi="Arial" w:cs="Arial"/>
          <w:color w:val="000000"/>
          <w:sz w:val="18"/>
          <w:szCs w:val="18"/>
          <w:lang w:eastAsia="hu-HU"/>
        </w:rPr>
        <w:t>, de ebben az esetben felvételi eljárásában </w:t>
      </w:r>
      <w:r w:rsidRPr="0065142E">
        <w:rPr>
          <w:rFonts w:ascii="Arial" w:eastAsia="Times New Roman" w:hAnsi="Arial" w:cs="Arial"/>
          <w:b/>
          <w:bCs/>
          <w:color w:val="000000"/>
          <w:sz w:val="18"/>
          <w:szCs w:val="18"/>
          <w:lang w:eastAsia="hu-HU"/>
        </w:rPr>
        <w:t>köteles a központi matematika</w:t>
      </w:r>
      <w:r w:rsidRPr="0065142E">
        <w:rPr>
          <w:rFonts w:ascii="Arial" w:eastAsia="Times New Roman" w:hAnsi="Arial" w:cs="Arial"/>
          <w:color w:val="000000"/>
          <w:sz w:val="18"/>
          <w:szCs w:val="18"/>
          <w:lang w:eastAsia="hu-HU"/>
        </w:rPr>
        <w:t> írásbeli vizsga eredményét figyelembe venni. Az intézmény ekkor is köteles a központi írásbeli vizsgát mindkét tantárgyból (matematikából és magyar nyelvből) megszervezni. </w:t>
      </w:r>
      <w:proofErr w:type="gramStart"/>
      <w:r w:rsidRPr="0065142E">
        <w:rPr>
          <w:rFonts w:ascii="Arial" w:eastAsia="Times New Roman" w:hAnsi="Arial" w:cs="Arial"/>
          <w:b/>
          <w:bCs/>
          <w:color w:val="000000"/>
          <w:sz w:val="18"/>
          <w:szCs w:val="18"/>
          <w:lang w:eastAsia="hu-HU"/>
        </w:rPr>
        <w:t>A</w:t>
      </w:r>
      <w:proofErr w:type="gramEnd"/>
      <w:r w:rsidRPr="0065142E">
        <w:rPr>
          <w:rFonts w:ascii="Arial" w:eastAsia="Times New Roman" w:hAnsi="Arial" w:cs="Arial"/>
          <w:b/>
          <w:bCs/>
          <w:color w:val="000000"/>
          <w:sz w:val="18"/>
          <w:szCs w:val="18"/>
          <w:lang w:eastAsia="hu-HU"/>
        </w:rPr>
        <w:t xml:space="preserve"> helyben készített, nemzetiségi nyelvű szövegértési vizsgát az általános felvételi eljárás időszakában lehet megszervezni,</w:t>
      </w:r>
      <w:r w:rsidRPr="0065142E">
        <w:rPr>
          <w:rFonts w:ascii="Arial" w:eastAsia="Times New Roman" w:hAnsi="Arial" w:cs="Arial"/>
          <w:color w:val="000000"/>
          <w:sz w:val="18"/>
          <w:szCs w:val="18"/>
          <w:lang w:eastAsia="hu-HU"/>
        </w:rPr>
        <w:t> a helyi sajátosságoknak megfelelően, </w:t>
      </w:r>
      <w:r w:rsidRPr="0065142E">
        <w:rPr>
          <w:rFonts w:ascii="Arial" w:eastAsia="Times New Roman" w:hAnsi="Arial" w:cs="Arial"/>
          <w:b/>
          <w:bCs/>
          <w:color w:val="000000"/>
          <w:sz w:val="18"/>
          <w:szCs w:val="18"/>
          <w:lang w:eastAsia="hu-HU"/>
        </w:rPr>
        <w:t>a szóbeli vizsgák időszakában (2021. február 23. - március 12. között).</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A 6 és a 8 évfolyamos gimnáziumok, valamint a 9. évfolyamra történő beiskolázás </w:t>
      </w:r>
      <w:r w:rsidRPr="0065142E">
        <w:rPr>
          <w:rFonts w:ascii="Arial" w:eastAsia="Times New Roman" w:hAnsi="Arial" w:cs="Arial"/>
          <w:b/>
          <w:bCs/>
          <w:color w:val="000000"/>
          <w:sz w:val="18"/>
          <w:szCs w:val="18"/>
          <w:lang w:eastAsia="hu-HU"/>
        </w:rPr>
        <w:t>központi írásbeli vizsgáit</w:t>
      </w:r>
      <w:r w:rsidRPr="0065142E">
        <w:rPr>
          <w:rFonts w:ascii="Arial" w:eastAsia="Times New Roman" w:hAnsi="Arial" w:cs="Arial"/>
          <w:color w:val="000000"/>
          <w:sz w:val="18"/>
          <w:szCs w:val="18"/>
          <w:lang w:eastAsia="hu-HU"/>
        </w:rPr>
        <w:t> a magyar nyelvi és a matematikai kompetenciákat mérő központilag kiadott, egységes feladatlapok alapján, országosan egységes eljárásrend szerint kell megszervezni. Mindhárom korcsoport számára (a 6, ill. a 8 évfolyamos gimnáziumi, valamint a 9. évfolyamra történő beiskolázás központi írásbeli vizsgájához) külön feladatlap és javítási-értékelési útmutató készül.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Amennyiben a középiskola valamely tanulmányi területén előírja a központi írásbeli vizsgán történő részvételt, mindkét tantárgyból köteles megszervezni azt.</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 xml:space="preserve">A központi írásbeli vizsgán elérhető eredménynek az iskola felvételi eljárásában a megszerezhető összesített eredmény, felvételi </w:t>
      </w:r>
      <w:proofErr w:type="spellStart"/>
      <w:r w:rsidRPr="0065142E">
        <w:rPr>
          <w:rFonts w:ascii="Arial" w:eastAsia="Times New Roman" w:hAnsi="Arial" w:cs="Arial"/>
          <w:color w:val="000000"/>
          <w:sz w:val="18"/>
          <w:szCs w:val="18"/>
          <w:lang w:eastAsia="hu-HU"/>
        </w:rPr>
        <w:t>összpontszám</w:t>
      </w:r>
      <w:proofErr w:type="spellEnd"/>
      <w:r w:rsidRPr="0065142E">
        <w:rPr>
          <w:rFonts w:ascii="Arial" w:eastAsia="Times New Roman" w:hAnsi="Arial" w:cs="Arial"/>
          <w:color w:val="000000"/>
          <w:sz w:val="18"/>
          <w:szCs w:val="18"/>
          <w:lang w:eastAsia="hu-HU"/>
        </w:rPr>
        <w:t xml:space="preserve"> minimum 50%-át kell képviselnie. A középiskola választhat, hogy melyik tárgyból (magyar nyelv és/vagy matematika) kéri az adott tanulmányi területen a központi írásbeli vizsga eredményét. Lehetséges tehát, hogy egy adott tanulmányi területen csak egy tárgy (magyar nyelv vagy matematika) eredményét írja elő (számítja be) az iskola a felvételi teljesítmények értékelésébe. Ha az iskola felvételi eljárásában csak az egyik tárgyból elért írásbeli eredményt számítja be, akkor annak az egy írásbeli eredménynek kell az elérhető összesített eredmény, felvételi </w:t>
      </w:r>
      <w:proofErr w:type="spellStart"/>
      <w:r w:rsidRPr="0065142E">
        <w:rPr>
          <w:rFonts w:ascii="Arial" w:eastAsia="Times New Roman" w:hAnsi="Arial" w:cs="Arial"/>
          <w:color w:val="000000"/>
          <w:sz w:val="18"/>
          <w:szCs w:val="18"/>
          <w:lang w:eastAsia="hu-HU"/>
        </w:rPr>
        <w:t>összpontszám</w:t>
      </w:r>
      <w:proofErr w:type="spellEnd"/>
      <w:r w:rsidRPr="0065142E">
        <w:rPr>
          <w:rFonts w:ascii="Arial" w:eastAsia="Times New Roman" w:hAnsi="Arial" w:cs="Arial"/>
          <w:color w:val="000000"/>
          <w:sz w:val="18"/>
          <w:szCs w:val="18"/>
          <w:lang w:eastAsia="hu-HU"/>
        </w:rPr>
        <w:t xml:space="preserve"> minimum 50%-át képviselnie. Lehetséges az is, hogy egy adott tanulmányi területen az egyik tantárgyból elért eredményeket nagyobb súllyal számítják be, mint a másikét. Természetesen a felvételi tájékoztatóban ezeket a szabályokat nyilvánosságra kell hozni.</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Tekintettel arra, hogy az írásbeli vizsgák eredményei alapján a februári felvételi jelentkezésig a tanuló elképzelései, szándékai megváltozhatnak, az az érdeke, hogy mindkét tárgyból jelentkezzen a központi írásbeli vizsgára.</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 központi írásbeli vizsgák időpontja</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tanév rendje szerint a</w:t>
      </w:r>
      <w:r w:rsidRPr="0065142E">
        <w:rPr>
          <w:rFonts w:ascii="Arial" w:eastAsia="Times New Roman" w:hAnsi="Arial" w:cs="Arial"/>
          <w:b/>
          <w:bCs/>
          <w:color w:val="000000"/>
          <w:sz w:val="18"/>
          <w:szCs w:val="18"/>
          <w:lang w:eastAsia="hu-HU"/>
        </w:rPr>
        <w:t> központi írásbeli vizsgákat</w:t>
      </w:r>
      <w:r w:rsidRPr="0065142E">
        <w:rPr>
          <w:rFonts w:ascii="Arial" w:eastAsia="Times New Roman" w:hAnsi="Arial" w:cs="Arial"/>
          <w:color w:val="000000"/>
          <w:sz w:val="18"/>
          <w:szCs w:val="18"/>
          <w:lang w:eastAsia="hu-HU"/>
        </w:rPr>
        <w:t> országosan az alábbi </w:t>
      </w:r>
      <w:r w:rsidRPr="0065142E">
        <w:rPr>
          <w:rFonts w:ascii="Arial" w:eastAsia="Times New Roman" w:hAnsi="Arial" w:cs="Arial"/>
          <w:b/>
          <w:bCs/>
          <w:color w:val="000000"/>
          <w:sz w:val="18"/>
          <w:szCs w:val="18"/>
          <w:lang w:eastAsia="hu-HU"/>
        </w:rPr>
        <w:t>időpontokban kell megszervezni:</w:t>
      </w:r>
    </w:p>
    <w:p w:rsidR="0065142E" w:rsidRPr="0065142E" w:rsidRDefault="0065142E" w:rsidP="0065142E">
      <w:pPr>
        <w:numPr>
          <w:ilvl w:val="0"/>
          <w:numId w:val="2"/>
        </w:numPr>
        <w:spacing w:after="0" w:line="240" w:lineRule="auto"/>
        <w:ind w:left="150"/>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a </w:t>
      </w:r>
      <w:r w:rsidRPr="0065142E">
        <w:rPr>
          <w:rFonts w:ascii="Arial" w:eastAsia="Times New Roman" w:hAnsi="Arial" w:cs="Arial"/>
          <w:b/>
          <w:bCs/>
          <w:color w:val="333333"/>
          <w:sz w:val="18"/>
          <w:szCs w:val="18"/>
          <w:lang w:eastAsia="hu-HU"/>
        </w:rPr>
        <w:t>6 és a 8 évfolyamos gimnáziumokba, </w:t>
      </w:r>
      <w:r w:rsidRPr="0065142E">
        <w:rPr>
          <w:rFonts w:ascii="Arial" w:eastAsia="Times New Roman" w:hAnsi="Arial" w:cs="Arial"/>
          <w:color w:val="333333"/>
          <w:sz w:val="18"/>
          <w:szCs w:val="18"/>
          <w:lang w:eastAsia="hu-HU"/>
        </w:rPr>
        <w:t>valamint a</w:t>
      </w:r>
      <w:r w:rsidRPr="0065142E">
        <w:rPr>
          <w:rFonts w:ascii="Arial" w:eastAsia="Times New Roman" w:hAnsi="Arial" w:cs="Arial"/>
          <w:b/>
          <w:bCs/>
          <w:color w:val="333333"/>
          <w:sz w:val="18"/>
          <w:szCs w:val="18"/>
          <w:lang w:eastAsia="hu-HU"/>
        </w:rPr>
        <w:t> 9. évfolyamra és az Arany János Tehetséggondozó Programba </w:t>
      </w:r>
      <w:r w:rsidRPr="0065142E">
        <w:rPr>
          <w:rFonts w:ascii="Arial" w:eastAsia="Times New Roman" w:hAnsi="Arial" w:cs="Arial"/>
          <w:color w:val="333333"/>
          <w:sz w:val="18"/>
          <w:szCs w:val="18"/>
          <w:lang w:eastAsia="hu-HU"/>
        </w:rPr>
        <w:t>jelentkezők számára</w:t>
      </w:r>
      <w:r w:rsidRPr="0065142E">
        <w:rPr>
          <w:rFonts w:ascii="Arial" w:eastAsia="Times New Roman" w:hAnsi="Arial" w:cs="Arial"/>
          <w:b/>
          <w:bCs/>
          <w:color w:val="333333"/>
          <w:sz w:val="18"/>
          <w:szCs w:val="18"/>
          <w:lang w:eastAsia="hu-HU"/>
        </w:rPr>
        <w:t> 2021. január 23-án 10 órától,</w:t>
      </w:r>
    </w:p>
    <w:p w:rsidR="0065142E" w:rsidRPr="0065142E" w:rsidRDefault="0065142E" w:rsidP="0065142E">
      <w:pPr>
        <w:numPr>
          <w:ilvl w:val="0"/>
          <w:numId w:val="2"/>
        </w:numPr>
        <w:spacing w:after="0" w:line="240" w:lineRule="auto"/>
        <w:ind w:left="150"/>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a </w:t>
      </w:r>
      <w:r w:rsidRPr="0065142E">
        <w:rPr>
          <w:rFonts w:ascii="Arial" w:eastAsia="Times New Roman" w:hAnsi="Arial" w:cs="Arial"/>
          <w:b/>
          <w:bCs/>
          <w:color w:val="333333"/>
          <w:sz w:val="18"/>
          <w:szCs w:val="18"/>
          <w:lang w:eastAsia="hu-HU"/>
        </w:rPr>
        <w:t>pótló írásbeli</w:t>
      </w:r>
      <w:r w:rsidRPr="0065142E">
        <w:rPr>
          <w:rFonts w:ascii="Arial" w:eastAsia="Times New Roman" w:hAnsi="Arial" w:cs="Arial"/>
          <w:color w:val="333333"/>
          <w:sz w:val="18"/>
          <w:szCs w:val="18"/>
          <w:lang w:eastAsia="hu-HU"/>
        </w:rPr>
        <w:t> vizsgát </w:t>
      </w:r>
      <w:r w:rsidRPr="0065142E">
        <w:rPr>
          <w:rFonts w:ascii="Arial" w:eastAsia="Times New Roman" w:hAnsi="Arial" w:cs="Arial"/>
          <w:b/>
          <w:bCs/>
          <w:color w:val="333333"/>
          <w:sz w:val="18"/>
          <w:szCs w:val="18"/>
          <w:lang w:eastAsia="hu-HU"/>
        </w:rPr>
        <w:t>a 6 és 8 évfolyamos gimnáziumokba</w:t>
      </w:r>
      <w:r w:rsidRPr="0065142E">
        <w:rPr>
          <w:rFonts w:ascii="Arial" w:eastAsia="Times New Roman" w:hAnsi="Arial" w:cs="Arial"/>
          <w:color w:val="333333"/>
          <w:sz w:val="18"/>
          <w:szCs w:val="18"/>
          <w:lang w:eastAsia="hu-HU"/>
        </w:rPr>
        <w:t>, továbbá a </w:t>
      </w:r>
      <w:r w:rsidRPr="0065142E">
        <w:rPr>
          <w:rFonts w:ascii="Arial" w:eastAsia="Times New Roman" w:hAnsi="Arial" w:cs="Arial"/>
          <w:b/>
          <w:bCs/>
          <w:color w:val="333333"/>
          <w:sz w:val="18"/>
          <w:szCs w:val="18"/>
          <w:lang w:eastAsia="hu-HU"/>
        </w:rPr>
        <w:t>9. évfolyamra és az Arany János Tehetséggondozó Programjába</w:t>
      </w:r>
      <w:r w:rsidRPr="0065142E">
        <w:rPr>
          <w:rFonts w:ascii="Arial" w:eastAsia="Times New Roman" w:hAnsi="Arial" w:cs="Arial"/>
          <w:color w:val="333333"/>
          <w:sz w:val="18"/>
          <w:szCs w:val="18"/>
          <w:lang w:eastAsia="hu-HU"/>
        </w:rPr>
        <w:t> jelentkezők számára </w:t>
      </w:r>
      <w:r w:rsidRPr="0065142E">
        <w:rPr>
          <w:rFonts w:ascii="Arial" w:eastAsia="Times New Roman" w:hAnsi="Arial" w:cs="Arial"/>
          <w:b/>
          <w:bCs/>
          <w:color w:val="333333"/>
          <w:sz w:val="18"/>
          <w:szCs w:val="18"/>
          <w:lang w:eastAsia="hu-HU"/>
        </w:rPr>
        <w:t>2021. január 28-án 14 órától.</w:t>
      </w:r>
    </w:p>
    <w:p w:rsidR="0065142E" w:rsidRDefault="0065142E" w:rsidP="0065142E">
      <w:pPr>
        <w:spacing w:before="100" w:beforeAutospacing="1" w:after="100" w:afterAutospacing="1" w:line="240" w:lineRule="auto"/>
        <w:rPr>
          <w:rFonts w:ascii="Arial" w:eastAsia="Times New Roman" w:hAnsi="Arial" w:cs="Arial"/>
          <w:b/>
          <w:bCs/>
          <w:color w:val="000000"/>
          <w:sz w:val="18"/>
          <w:szCs w:val="18"/>
          <w:lang w:eastAsia="hu-HU"/>
        </w:rPr>
      </w:pPr>
      <w:r w:rsidRPr="0065142E">
        <w:rPr>
          <w:rFonts w:ascii="Arial" w:eastAsia="Times New Roman" w:hAnsi="Arial" w:cs="Arial"/>
          <w:color w:val="000000"/>
          <w:sz w:val="18"/>
          <w:szCs w:val="18"/>
          <w:lang w:eastAsia="hu-HU"/>
        </w:rPr>
        <w:t>Pótló írásbeli vizsgát azok a tanulók írhatnak, akik az előző írásbelin alapos ok miatt nem tudtak részt venni. A vizsgázók által benyújtott, indoklással alátámasztott írásos kérelem mérlegelése, a benyújtott igazolások elfogadása a központi írásbeli vizsgát szervező intézmény igazgatójának jogköre. Vizsgaismétlésre nincs mód, minden tanuló csak egyszer tehet azonos típusú központi írásbeli vizsgát.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lastRenderedPageBreak/>
        <w:t>A</w:t>
      </w:r>
      <w:proofErr w:type="gramEnd"/>
      <w:r w:rsidRPr="0065142E">
        <w:rPr>
          <w:rFonts w:ascii="Arial" w:eastAsia="Times New Roman" w:hAnsi="Arial" w:cs="Arial"/>
          <w:color w:val="000000"/>
          <w:sz w:val="18"/>
          <w:szCs w:val="18"/>
          <w:lang w:eastAsia="hu-HU"/>
        </w:rPr>
        <w:t xml:space="preserve"> központi írásbeli vizsgát szervező középiskolák jegyzékét az Oktatási Hivatal (a továbbiakban: Hivatal) </w:t>
      </w:r>
      <w:r w:rsidRPr="0065142E">
        <w:rPr>
          <w:rFonts w:ascii="Arial" w:eastAsia="Times New Roman" w:hAnsi="Arial" w:cs="Arial"/>
          <w:b/>
          <w:bCs/>
          <w:color w:val="000000"/>
          <w:sz w:val="18"/>
          <w:szCs w:val="18"/>
          <w:lang w:eastAsia="hu-HU"/>
        </w:rPr>
        <w:t>2020. november 16-áig</w:t>
      </w:r>
      <w:r w:rsidRPr="0065142E">
        <w:rPr>
          <w:rFonts w:ascii="Arial" w:eastAsia="Times New Roman" w:hAnsi="Arial" w:cs="Arial"/>
          <w:color w:val="000000"/>
          <w:sz w:val="18"/>
          <w:szCs w:val="18"/>
          <w:lang w:eastAsia="hu-HU"/>
        </w:rPr>
        <w:t> közzéteszi a honlapján (</w:t>
      </w:r>
      <w:hyperlink r:id="rId6" w:history="1">
        <w:r w:rsidRPr="0065142E">
          <w:rPr>
            <w:rFonts w:ascii="Arial" w:eastAsia="Times New Roman" w:hAnsi="Arial" w:cs="Arial"/>
            <w:color w:val="4B95B4"/>
            <w:sz w:val="18"/>
            <w:szCs w:val="18"/>
            <w:lang w:eastAsia="hu-HU"/>
          </w:rPr>
          <w:t>www.oktatas.hu</w:t>
        </w:r>
      </w:hyperlink>
      <w:r w:rsidRPr="0065142E">
        <w:rPr>
          <w:rFonts w:ascii="Arial" w:eastAsia="Times New Roman" w:hAnsi="Arial" w:cs="Arial"/>
          <w:color w:val="000000"/>
          <w:sz w:val="18"/>
          <w:szCs w:val="18"/>
          <w:lang w:eastAsia="hu-HU"/>
        </w:rPr>
        <w:t>).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 xml:space="preserve">A központi írásbeli vizsgát és a pótló írásbeli vizsgát az azonos településen található iskolák közösen is megrendezhetik. Ennek </w:t>
      </w:r>
      <w:proofErr w:type="spellStart"/>
      <w:r w:rsidRPr="0065142E">
        <w:rPr>
          <w:rFonts w:ascii="Arial" w:eastAsia="Times New Roman" w:hAnsi="Arial" w:cs="Arial"/>
          <w:color w:val="000000"/>
          <w:sz w:val="18"/>
          <w:szCs w:val="18"/>
          <w:lang w:eastAsia="hu-HU"/>
        </w:rPr>
        <w:t>tényéről</w:t>
      </w:r>
      <w:proofErr w:type="spellEnd"/>
      <w:r w:rsidRPr="0065142E">
        <w:rPr>
          <w:rFonts w:ascii="Arial" w:eastAsia="Times New Roman" w:hAnsi="Arial" w:cs="Arial"/>
          <w:color w:val="000000"/>
          <w:sz w:val="18"/>
          <w:szCs w:val="18"/>
          <w:lang w:eastAsia="hu-HU"/>
        </w:rPr>
        <w:t xml:space="preserve"> a jelentkezőket tájékoztatni kell.</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Ha a középfokú intézmény az általa meghirdetett tanulmányi területeken nem kérte a központi írásbeli vizsga eredményét, akkor nem is szervezheti meg azt. Egy adott intézmény csak olyan vizsgatípusban (8 évfolyamos gimnáziumi, 6 évfolyamos gimnáziumi vagy a 9. évfolyamra jelentkezőknek készült) szervezheti meg a központi írásbeli vizsgát, amelyet a tanulmányi területek megadásakor a felvétel feltételeként előírt.</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 tanuló jelentkezése a központi írásbeli vizsgára</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tanulóknak</w:t>
      </w:r>
      <w:r w:rsidRPr="0065142E">
        <w:rPr>
          <w:rFonts w:ascii="Arial" w:eastAsia="Times New Roman" w:hAnsi="Arial" w:cs="Arial"/>
          <w:b/>
          <w:bCs/>
          <w:color w:val="000000"/>
          <w:sz w:val="18"/>
          <w:szCs w:val="18"/>
          <w:lang w:eastAsia="hu-HU"/>
        </w:rPr>
        <w:t> 2020. december 4-ig</w:t>
      </w:r>
      <w:r w:rsidRPr="0065142E">
        <w:rPr>
          <w:rFonts w:ascii="Arial" w:eastAsia="Times New Roman" w:hAnsi="Arial" w:cs="Arial"/>
          <w:color w:val="000000"/>
          <w:sz w:val="18"/>
          <w:szCs w:val="18"/>
          <w:lang w:eastAsia="hu-HU"/>
        </w:rPr>
        <w:t> egyénileg kell jelentkezniük a </w:t>
      </w:r>
      <w:r w:rsidRPr="0065142E">
        <w:rPr>
          <w:rFonts w:ascii="Arial" w:eastAsia="Times New Roman" w:hAnsi="Arial" w:cs="Arial"/>
          <w:b/>
          <w:bCs/>
          <w:color w:val="000000"/>
          <w:sz w:val="18"/>
          <w:szCs w:val="18"/>
          <w:lang w:eastAsia="hu-HU"/>
        </w:rPr>
        <w:t>központi írásbeli vizsgára</w:t>
      </w:r>
      <w:r w:rsidRPr="0065142E">
        <w:rPr>
          <w:rFonts w:ascii="Arial" w:eastAsia="Times New Roman" w:hAnsi="Arial" w:cs="Arial"/>
          <w:color w:val="000000"/>
          <w:sz w:val="18"/>
          <w:szCs w:val="18"/>
          <w:lang w:eastAsia="hu-HU"/>
        </w:rPr>
        <w:t>. A „TANULÓI JELENTKEZÉSI LAP” </w:t>
      </w:r>
      <w:r w:rsidRPr="0065142E">
        <w:rPr>
          <w:rFonts w:ascii="Arial" w:eastAsia="Times New Roman" w:hAnsi="Arial" w:cs="Arial"/>
          <w:b/>
          <w:bCs/>
          <w:color w:val="000000"/>
          <w:sz w:val="18"/>
          <w:szCs w:val="18"/>
          <w:lang w:eastAsia="hu-HU"/>
        </w:rPr>
        <w:t>azonban CSAK a központi írásbeli vizsgára vonatkozik, nem tévesztendő össze a felvételi eljárásban használatos jelentkezési lappal</w:t>
      </w:r>
      <w:r w:rsidRPr="0065142E">
        <w:rPr>
          <w:rFonts w:ascii="Arial" w:eastAsia="Times New Roman" w:hAnsi="Arial" w:cs="Arial"/>
          <w:color w:val="000000"/>
          <w:sz w:val="18"/>
          <w:szCs w:val="18"/>
          <w:lang w:eastAsia="hu-HU"/>
        </w:rPr>
        <w:t>, amelyet a középfokú iskolákba való jelentkezéskor kell majd használni. </w:t>
      </w:r>
      <w:proofErr w:type="gramStart"/>
      <w:r w:rsidRPr="0065142E">
        <w:rPr>
          <w:rFonts w:ascii="Arial" w:eastAsia="Times New Roman" w:hAnsi="Arial" w:cs="Arial"/>
          <w:b/>
          <w:bCs/>
          <w:color w:val="000000"/>
          <w:sz w:val="18"/>
          <w:szCs w:val="18"/>
          <w:u w:val="single"/>
          <w:lang w:eastAsia="hu-HU"/>
        </w:rPr>
        <w:t>A</w:t>
      </w:r>
      <w:proofErr w:type="gramEnd"/>
      <w:r w:rsidRPr="0065142E">
        <w:rPr>
          <w:rFonts w:ascii="Arial" w:eastAsia="Times New Roman" w:hAnsi="Arial" w:cs="Arial"/>
          <w:b/>
          <w:bCs/>
          <w:color w:val="000000"/>
          <w:sz w:val="18"/>
          <w:szCs w:val="18"/>
          <w:u w:val="single"/>
          <w:lang w:eastAsia="hu-HU"/>
        </w:rPr>
        <w:t xml:space="preserve"> középfokú felvételi eljárás során tehát a központi írásbeli vizsgára és a középfokú iskolákba való jelentkezéshez más-más időpontban, külön-külön jelentkezési lapot kell benyújtani, a két jelentkezés nem „váltja ki”, vagy „helyettesíti” egymást.</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 xml:space="preserve">Az írásbeli vizsgák „TANULÓI JELENTKEZÉSI LAPJÁT” abba a vizsgát meghirdető középiskolába (a megfelelő </w:t>
      </w:r>
      <w:proofErr w:type="spellStart"/>
      <w:r w:rsidRPr="0065142E">
        <w:rPr>
          <w:rFonts w:ascii="Arial" w:eastAsia="Times New Roman" w:hAnsi="Arial" w:cs="Arial"/>
          <w:color w:val="000000"/>
          <w:sz w:val="18"/>
          <w:szCs w:val="18"/>
          <w:lang w:eastAsia="hu-HU"/>
        </w:rPr>
        <w:t>feladatellátási</w:t>
      </w:r>
      <w:proofErr w:type="spellEnd"/>
      <w:r w:rsidRPr="0065142E">
        <w:rPr>
          <w:rFonts w:ascii="Arial" w:eastAsia="Times New Roman" w:hAnsi="Arial" w:cs="Arial"/>
          <w:color w:val="000000"/>
          <w:sz w:val="18"/>
          <w:szCs w:val="18"/>
          <w:lang w:eastAsia="hu-HU"/>
        </w:rPr>
        <w:t xml:space="preserve"> helyre) kell a tanulónak benyújtania, ahol a központi írásbeli vizsgát meg kívánja írni. A tanuló maga dönti el, melyik vizsgaszervező intézménybe nyújtja be a központi írásbeli vizsgára való jelentkezési lapját, függetlenül attól, hogy a későbbiekben a felvételi eljárás keretében melyik középfokú intézménybe kíván majd jelentkezni, és milyen jelentkezési sorrendet jelöl meg. A központi írásbeli vizsgát szervező iskola minden hozzá forduló tanuló jelentkezését köteles fogadni.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Egy tanuló csak egy intézménybe jelentkezhet központi írásbeli vizsgára.</w:t>
      </w:r>
      <w:r w:rsidRPr="0065142E">
        <w:rPr>
          <w:rFonts w:ascii="Arial" w:eastAsia="Times New Roman" w:hAnsi="Arial" w:cs="Arial"/>
          <w:color w:val="000000"/>
          <w:sz w:val="18"/>
          <w:szCs w:val="18"/>
          <w:lang w:eastAsia="hu-HU"/>
        </w:rPr>
        <w:t> </w:t>
      </w:r>
      <w:proofErr w:type="gramStart"/>
      <w:r w:rsidRPr="0065142E">
        <w:rPr>
          <w:rFonts w:ascii="Arial" w:eastAsia="Times New Roman" w:hAnsi="Arial" w:cs="Arial"/>
          <w:color w:val="000000"/>
          <w:sz w:val="18"/>
          <w:szCs w:val="18"/>
          <w:lang w:eastAsia="hu-HU"/>
        </w:rPr>
        <w:t>Tehát</w:t>
      </w:r>
      <w:proofErr w:type="gramEnd"/>
      <w:r w:rsidRPr="0065142E">
        <w:rPr>
          <w:rFonts w:ascii="Arial" w:eastAsia="Times New Roman" w:hAnsi="Arial" w:cs="Arial"/>
          <w:color w:val="000000"/>
          <w:sz w:val="18"/>
          <w:szCs w:val="18"/>
          <w:lang w:eastAsia="hu-HU"/>
        </w:rPr>
        <w:t xml:space="preserve"> a központi írásbeli vizsgát mindkét tárgyból ugyanabban az intézményben kell megírnia. A pótló írásbeli vizsgát is csak az az intézmény szervezheti meg a tanuló számára, amely intézményben a központi írásbeli vizsgára jelentkezett. Az Arany János Tehetséggondozó Programra pályázatot benyújtóknak az első helyen megjelölt középiskolában kell teljesíteni a központi írásbeli vizsgát. Lehetnek olyan tanulók is, akik csak az egyik tárgyból jelentkeznek vizsgára. Ebben az esetben nekik csak azt az egy központi írásbeli vizsgát kell teljesíteniük.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b/>
          <w:bCs/>
          <w:color w:val="000000"/>
          <w:sz w:val="18"/>
          <w:szCs w:val="18"/>
          <w:lang w:eastAsia="hu-HU"/>
        </w:rPr>
        <w:t>A</w:t>
      </w:r>
      <w:proofErr w:type="gramEnd"/>
      <w:r w:rsidRPr="0065142E">
        <w:rPr>
          <w:rFonts w:ascii="Arial" w:eastAsia="Times New Roman" w:hAnsi="Arial" w:cs="Arial"/>
          <w:b/>
          <w:bCs/>
          <w:color w:val="000000"/>
          <w:sz w:val="18"/>
          <w:szCs w:val="18"/>
          <w:lang w:eastAsia="hu-HU"/>
        </w:rPr>
        <w:t xml:space="preserve"> tanulóknak a központi írásbeli vizsgára személyazonosításra alkalmas igazolványt</w:t>
      </w:r>
      <w:r w:rsidRPr="0065142E">
        <w:rPr>
          <w:rFonts w:ascii="Arial" w:eastAsia="Times New Roman" w:hAnsi="Arial" w:cs="Arial"/>
          <w:color w:val="000000"/>
          <w:sz w:val="18"/>
          <w:szCs w:val="18"/>
          <w:lang w:eastAsia="hu-HU"/>
        </w:rPr>
        <w:t> – diákigazolványt vagy személyi igazolványt – </w:t>
      </w:r>
      <w:r w:rsidRPr="0065142E">
        <w:rPr>
          <w:rFonts w:ascii="Arial" w:eastAsia="Times New Roman" w:hAnsi="Arial" w:cs="Arial"/>
          <w:b/>
          <w:bCs/>
          <w:color w:val="000000"/>
          <w:sz w:val="18"/>
          <w:szCs w:val="18"/>
          <w:lang w:eastAsia="hu-HU"/>
        </w:rPr>
        <w:t>kell magukkal vinni.</w:t>
      </w:r>
      <w:r w:rsidRPr="0065142E">
        <w:rPr>
          <w:rFonts w:ascii="Arial" w:eastAsia="Times New Roman" w:hAnsi="Arial" w:cs="Arial"/>
          <w:color w:val="000000"/>
          <w:sz w:val="18"/>
          <w:szCs w:val="18"/>
          <w:lang w:eastAsia="hu-HU"/>
        </w:rPr>
        <w:t> A magyar nyelvi feladatlapok kitöltéséhez segédeszköz nem használható. A matematika feladatlapok kitöltéséhez rajzeszközökön (vonalzó, körző, szögmérő) kívül más segédeszköz (pl. zsebszámológép) nem használható. </w:t>
      </w:r>
      <w:proofErr w:type="gramStart"/>
      <w:r w:rsidRPr="0065142E">
        <w:rPr>
          <w:rFonts w:ascii="Arial" w:eastAsia="Times New Roman" w:hAnsi="Arial" w:cs="Arial"/>
          <w:b/>
          <w:bCs/>
          <w:color w:val="000000"/>
          <w:sz w:val="18"/>
          <w:szCs w:val="18"/>
          <w:lang w:eastAsia="hu-HU"/>
        </w:rPr>
        <w:t>A</w:t>
      </w:r>
      <w:proofErr w:type="gramEnd"/>
      <w:r w:rsidRPr="0065142E">
        <w:rPr>
          <w:rFonts w:ascii="Arial" w:eastAsia="Times New Roman" w:hAnsi="Arial" w:cs="Arial"/>
          <w:b/>
          <w:bCs/>
          <w:color w:val="000000"/>
          <w:sz w:val="18"/>
          <w:szCs w:val="18"/>
          <w:lang w:eastAsia="hu-HU"/>
        </w:rPr>
        <w:t xml:space="preserve"> dolgozat megírásakor a rajzokat ceruzával, minden egyéb írásbeli munkát kék vagy fekete színű tintával kell elkészíteni.</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b/>
          <w:bCs/>
          <w:color w:val="000000"/>
          <w:sz w:val="18"/>
          <w:szCs w:val="18"/>
          <w:lang w:eastAsia="hu-HU"/>
        </w:rPr>
        <w:t>Amennyiben a tanuló sajátos nevelési igényű, vagy beilleszkedési, tanulási, magatartási nehézséggel küzd, úgy a szülőknek a jelentkezéseket megelőzően a tanuló központi írásbeli vizsgán, illetve a felvételi eljárásban való részvételére vonatkozó tájékozódást is meg kell kezdenie. </w:t>
      </w:r>
      <w:r w:rsidRPr="0065142E">
        <w:rPr>
          <w:rFonts w:ascii="Arial" w:eastAsia="Times New Roman" w:hAnsi="Arial" w:cs="Arial"/>
          <w:color w:val="000000"/>
          <w:sz w:val="18"/>
          <w:szCs w:val="18"/>
          <w:lang w:eastAsia="hu-HU"/>
        </w:rPr>
        <w:t>Ehhez részletes segítséget találnak a </w:t>
      </w:r>
      <w:hyperlink r:id="rId7" w:history="1">
        <w:r w:rsidRPr="0065142E">
          <w:rPr>
            <w:rFonts w:ascii="Arial" w:eastAsia="Times New Roman" w:hAnsi="Arial" w:cs="Arial"/>
            <w:color w:val="4B95B4"/>
            <w:sz w:val="18"/>
            <w:szCs w:val="18"/>
            <w:lang w:eastAsia="hu-HU"/>
          </w:rPr>
          <w:t>Tájékoztató a sajátos nevelési igényű jelentkezőknek</w:t>
        </w:r>
      </w:hyperlink>
      <w:r w:rsidRPr="0065142E">
        <w:rPr>
          <w:rFonts w:ascii="Arial" w:eastAsia="Times New Roman" w:hAnsi="Arial" w:cs="Arial"/>
          <w:color w:val="000000"/>
          <w:sz w:val="18"/>
          <w:szCs w:val="18"/>
          <w:lang w:eastAsia="hu-HU"/>
        </w:rPr>
        <w:t> dokumentumban. Amennyiben a tanuló látási fogyatékos, ezért vizsgájához a feladatlap speciális előállítását igénylik,</w:t>
      </w:r>
      <w:proofErr w:type="gramEnd"/>
      <w:r w:rsidRPr="0065142E">
        <w:rPr>
          <w:rFonts w:ascii="Arial" w:eastAsia="Times New Roman" w:hAnsi="Arial" w:cs="Arial"/>
          <w:color w:val="000000"/>
          <w:sz w:val="18"/>
          <w:szCs w:val="18"/>
          <w:lang w:eastAsia="hu-HU"/>
        </w:rPr>
        <w:t xml:space="preserve"> </w:t>
      </w:r>
      <w:proofErr w:type="gramStart"/>
      <w:r w:rsidRPr="0065142E">
        <w:rPr>
          <w:rFonts w:ascii="Arial" w:eastAsia="Times New Roman" w:hAnsi="Arial" w:cs="Arial"/>
          <w:color w:val="000000"/>
          <w:sz w:val="18"/>
          <w:szCs w:val="18"/>
          <w:lang w:eastAsia="hu-HU"/>
        </w:rPr>
        <w:t>akkor</w:t>
      </w:r>
      <w:proofErr w:type="gramEnd"/>
      <w:r w:rsidRPr="0065142E">
        <w:rPr>
          <w:rFonts w:ascii="Arial" w:eastAsia="Times New Roman" w:hAnsi="Arial" w:cs="Arial"/>
          <w:color w:val="000000"/>
          <w:sz w:val="18"/>
          <w:szCs w:val="18"/>
          <w:lang w:eastAsia="hu-HU"/>
        </w:rPr>
        <w:t xml:space="preserve"> az igényléshez szükséges formanyomtatvány beszerzéséhez vegyék fel a kapcsolatot a központi írásbeli vizsgát szervező középiskolával.</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 központi írásbeli vizsga időigénye és a feladatlapok tartalma</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központi írásbeli vizsgákhoz a feladatlapokat a vizsgák típusa és az évfolyamok szerint külön-külön megszervezett bizottságok készítik el. A magyar nyelvből és matematikából készített központi írásbeli vizsgatesztek elsősorban nem tantárgyi, lexikális tudást mérnek, hanem azokat az eszköztudás körébe tartozó képességeket és készségeket, amelyek a középiskolában való eredményes továbbtanuláshoz szükségesek. A vizsga feladatlaponként 45 percet vesz igénybe, a két feladatlap kitöltése között 15 perc szünetet kell tartani.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feladatlapokra vonatkozóan részletes tájékoztató található a </w:t>
      </w:r>
      <w:hyperlink r:id="rId8" w:history="1">
        <w:r w:rsidRPr="0065142E">
          <w:rPr>
            <w:rFonts w:ascii="Arial" w:eastAsia="Times New Roman" w:hAnsi="Arial" w:cs="Arial"/>
            <w:color w:val="4B95B4"/>
            <w:sz w:val="18"/>
            <w:szCs w:val="18"/>
            <w:lang w:eastAsia="hu-HU"/>
          </w:rPr>
          <w:t>www.oktatas.hu</w:t>
        </w:r>
      </w:hyperlink>
      <w:r w:rsidRPr="0065142E">
        <w:rPr>
          <w:rFonts w:ascii="Arial" w:eastAsia="Times New Roman" w:hAnsi="Arial" w:cs="Arial"/>
          <w:color w:val="000000"/>
          <w:sz w:val="18"/>
          <w:szCs w:val="18"/>
          <w:lang w:eastAsia="hu-HU"/>
        </w:rPr>
        <w:t> honlapon a </w:t>
      </w:r>
      <w:hyperlink r:id="rId9" w:history="1">
        <w:r w:rsidRPr="0065142E">
          <w:rPr>
            <w:rFonts w:ascii="Arial" w:eastAsia="Times New Roman" w:hAnsi="Arial" w:cs="Arial"/>
            <w:color w:val="4B95B4"/>
            <w:sz w:val="18"/>
            <w:szCs w:val="18"/>
            <w:lang w:eastAsia="hu-HU"/>
          </w:rPr>
          <w:t>Köznevelés/Középfokú felvételi eljárás/Központi írásbeli feladatsorok, javítási útmutatók</w:t>
        </w:r>
      </w:hyperlink>
      <w:r w:rsidRPr="0065142E">
        <w:rPr>
          <w:rFonts w:ascii="Arial" w:eastAsia="Times New Roman" w:hAnsi="Arial" w:cs="Arial"/>
          <w:color w:val="000000"/>
          <w:sz w:val="18"/>
          <w:szCs w:val="18"/>
          <w:lang w:eastAsia="hu-HU"/>
        </w:rPr>
        <w:t> menüpontban. Az előző tanévek felvételi feladatlapjai és megoldásai szintén ebben a menüpontban tekinthetők meg.</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
    <w:p w:rsidR="0065142E" w:rsidRDefault="0065142E" w:rsidP="0065142E">
      <w:pPr>
        <w:spacing w:before="100" w:beforeAutospacing="1" w:after="100" w:afterAutospacing="1" w:line="240" w:lineRule="auto"/>
        <w:rPr>
          <w:rFonts w:ascii="Arial" w:eastAsia="Times New Roman" w:hAnsi="Arial" w:cs="Arial"/>
          <w:b/>
          <w:bCs/>
          <w:color w:val="000000"/>
          <w:sz w:val="18"/>
          <w:szCs w:val="18"/>
          <w:lang w:eastAsia="hu-HU"/>
        </w:rPr>
      </w:pPr>
    </w:p>
    <w:p w:rsidR="0065142E" w:rsidRDefault="0065142E" w:rsidP="0065142E">
      <w:pPr>
        <w:spacing w:before="100" w:beforeAutospacing="1" w:after="100" w:afterAutospacing="1" w:line="240" w:lineRule="auto"/>
        <w:rPr>
          <w:rFonts w:ascii="Arial" w:eastAsia="Times New Roman" w:hAnsi="Arial" w:cs="Arial"/>
          <w:b/>
          <w:bCs/>
          <w:color w:val="000000"/>
          <w:sz w:val="18"/>
          <w:szCs w:val="18"/>
          <w:lang w:eastAsia="hu-HU"/>
        </w:rPr>
      </w:pPr>
    </w:p>
    <w:p w:rsidR="0065142E" w:rsidRDefault="0065142E" w:rsidP="0065142E">
      <w:pPr>
        <w:spacing w:before="100" w:beforeAutospacing="1" w:after="100" w:afterAutospacing="1" w:line="240" w:lineRule="auto"/>
        <w:rPr>
          <w:rFonts w:ascii="Arial" w:eastAsia="Times New Roman" w:hAnsi="Arial" w:cs="Arial"/>
          <w:b/>
          <w:bCs/>
          <w:color w:val="000000"/>
          <w:sz w:val="18"/>
          <w:szCs w:val="18"/>
          <w:lang w:eastAsia="hu-HU"/>
        </w:rPr>
      </w:pPr>
    </w:p>
    <w:p w:rsidR="0065142E" w:rsidRDefault="0065142E" w:rsidP="0065142E">
      <w:pPr>
        <w:spacing w:before="100" w:beforeAutospacing="1" w:after="100" w:afterAutospacing="1" w:line="240" w:lineRule="auto"/>
        <w:rPr>
          <w:rFonts w:ascii="Arial" w:eastAsia="Times New Roman" w:hAnsi="Arial" w:cs="Arial"/>
          <w:b/>
          <w:bCs/>
          <w:color w:val="000000"/>
          <w:sz w:val="18"/>
          <w:szCs w:val="18"/>
          <w:lang w:eastAsia="hu-HU"/>
        </w:rPr>
      </w:pPr>
    </w:p>
    <w:p w:rsidR="0065142E" w:rsidRDefault="0065142E" w:rsidP="0065142E">
      <w:pPr>
        <w:spacing w:before="100" w:beforeAutospacing="1" w:after="100" w:afterAutospacing="1" w:line="240" w:lineRule="auto"/>
        <w:rPr>
          <w:rFonts w:ascii="Arial" w:eastAsia="Times New Roman" w:hAnsi="Arial" w:cs="Arial"/>
          <w:b/>
          <w:bCs/>
          <w:color w:val="000000"/>
          <w:sz w:val="18"/>
          <w:szCs w:val="18"/>
          <w:lang w:eastAsia="hu-HU"/>
        </w:rPr>
      </w:pPr>
    </w:p>
    <w:p w:rsidR="0065142E" w:rsidRPr="0065142E" w:rsidRDefault="0065142E" w:rsidP="0065142E">
      <w:pPr>
        <w:spacing w:before="100" w:beforeAutospacing="1" w:after="100" w:afterAutospacing="1" w:line="240" w:lineRule="auto"/>
        <w:rPr>
          <w:rFonts w:ascii="Arial" w:eastAsia="Times New Roman" w:hAnsi="Arial" w:cs="Arial"/>
          <w:color w:val="000000"/>
          <w:sz w:val="18"/>
          <w:szCs w:val="18"/>
          <w:lang w:eastAsia="hu-HU"/>
        </w:rPr>
      </w:pPr>
      <w:bookmarkStart w:id="0" w:name="_GoBack"/>
      <w:bookmarkEnd w:id="0"/>
      <w:r w:rsidRPr="0065142E">
        <w:rPr>
          <w:rFonts w:ascii="Arial" w:eastAsia="Times New Roman" w:hAnsi="Arial" w:cs="Arial"/>
          <w:b/>
          <w:bCs/>
          <w:color w:val="000000"/>
          <w:sz w:val="18"/>
          <w:szCs w:val="18"/>
          <w:lang w:eastAsia="hu-HU"/>
        </w:rPr>
        <w:lastRenderedPageBreak/>
        <w:t>A feladatlapok értékelése</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tanuló teljesítményének megítélését a központi írásbeli vizsga választott helyszíne nem befolyásolhatja. Tekintve, hogy a tanulónak a központi írásbeli vizsgán szerzett pontszámait valamennyi vizsgát előíró intézménynek el kell fogadnia, rendkívül fontos a feladatlapok egységes értékelhetősége és értékelése. </w:t>
      </w:r>
      <w:proofErr w:type="gramStart"/>
      <w:r w:rsidRPr="0065142E">
        <w:rPr>
          <w:rFonts w:ascii="Arial" w:eastAsia="Times New Roman" w:hAnsi="Arial" w:cs="Arial"/>
          <w:color w:val="000000"/>
          <w:sz w:val="18"/>
          <w:szCs w:val="18"/>
          <w:lang w:eastAsia="hu-HU"/>
        </w:rPr>
        <w:t>Az egységes értékelhetőséget a feladatlapok összeállítóinak, az értékelés egységességét a középiskoláknak kell biztosítaniuk.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A sajátos nevelési igényű tanulók feladatlapjainak értékeléséről részletes leírás olvasható a </w:t>
      </w:r>
      <w:hyperlink r:id="rId10" w:history="1">
        <w:r w:rsidRPr="0065142E">
          <w:rPr>
            <w:rFonts w:ascii="Arial" w:eastAsia="Times New Roman" w:hAnsi="Arial" w:cs="Arial"/>
            <w:color w:val="4B95B4"/>
            <w:sz w:val="18"/>
            <w:szCs w:val="18"/>
            <w:lang w:eastAsia="hu-HU"/>
          </w:rPr>
          <w:t>Tájékoztató a sajátos nevelési igényű jelentkezőknek</w:t>
        </w:r>
      </w:hyperlink>
      <w:r w:rsidRPr="0065142E">
        <w:rPr>
          <w:rFonts w:ascii="Arial" w:eastAsia="Times New Roman" w:hAnsi="Arial" w:cs="Arial"/>
          <w:color w:val="000000"/>
          <w:sz w:val="18"/>
          <w:szCs w:val="18"/>
          <w:lang w:eastAsia="hu-HU"/>
        </w:rPr>
        <w:t> dokumentumban.</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 központi írásbeli vizsgák kiértékelt feladatlapjainak megtekintése, az észrevételezés és fellebbezés lehetősége</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A központi írásbeli vizsga kiértékelt dolgozatait a vizsgázó és szülője az igazgató</w:t>
      </w:r>
      <w:proofErr w:type="gramEnd"/>
      <w:r w:rsidRPr="0065142E">
        <w:rPr>
          <w:rFonts w:ascii="Arial" w:eastAsia="Times New Roman" w:hAnsi="Arial" w:cs="Arial"/>
          <w:color w:val="000000"/>
          <w:sz w:val="18"/>
          <w:szCs w:val="18"/>
          <w:lang w:eastAsia="hu-HU"/>
        </w:rPr>
        <w:t xml:space="preserve"> </w:t>
      </w:r>
      <w:proofErr w:type="gramStart"/>
      <w:r w:rsidRPr="0065142E">
        <w:rPr>
          <w:rFonts w:ascii="Arial" w:eastAsia="Times New Roman" w:hAnsi="Arial" w:cs="Arial"/>
          <w:color w:val="000000"/>
          <w:sz w:val="18"/>
          <w:szCs w:val="18"/>
          <w:lang w:eastAsia="hu-HU"/>
        </w:rPr>
        <w:t>által</w:t>
      </w:r>
      <w:proofErr w:type="gramEnd"/>
      <w:r w:rsidRPr="0065142E">
        <w:rPr>
          <w:rFonts w:ascii="Arial" w:eastAsia="Times New Roman" w:hAnsi="Arial" w:cs="Arial"/>
          <w:color w:val="000000"/>
          <w:sz w:val="18"/>
          <w:szCs w:val="18"/>
          <w:lang w:eastAsia="hu-HU"/>
        </w:rPr>
        <w:t xml:space="preserve"> meghatározott helyen és időben, az iskola képviselőjének jelenlétében megtekintheti, azokról kézzel vagy elektronikus úton pl. digitális fényképezőgéppel másolatot készíthet, és – </w:t>
      </w:r>
      <w:r w:rsidRPr="0065142E">
        <w:rPr>
          <w:rFonts w:ascii="Arial" w:eastAsia="Times New Roman" w:hAnsi="Arial" w:cs="Arial"/>
          <w:b/>
          <w:bCs/>
          <w:color w:val="000000"/>
          <w:sz w:val="18"/>
          <w:szCs w:val="18"/>
          <w:lang w:eastAsia="hu-HU"/>
        </w:rPr>
        <w:t>kizárólag a hivatalos javítási-értékelési útmutatótól eltérő értékelés esetén</w:t>
      </w:r>
      <w:r w:rsidRPr="0065142E">
        <w:rPr>
          <w:rFonts w:ascii="Arial" w:eastAsia="Times New Roman" w:hAnsi="Arial" w:cs="Arial"/>
          <w:color w:val="000000"/>
          <w:sz w:val="18"/>
          <w:szCs w:val="18"/>
          <w:lang w:eastAsia="hu-HU"/>
        </w:rPr>
        <w:t> – az értékelésre észrevételt tehet. Ha az iskolában a feltételek rendelkezésre állnak, a vizsgázó kérésére a saját kiértékelt dolgozatáról másolatot kell készíteni. A megtekintéshez – az adott írásbeli vizsgát követő nyolc napon belül – egy munkanapot (nyolc órát) kell biztosítani.</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A vizsgázó és szülője a hivatalos javítási-értékelési útmutatótól eltérő értékelés esetén észrevételeit a megtekintést követő első munkanap végéig – tizenhat óráig – írásban adhatja le. Az észrevétel benyújtására nyitva álló határidő elmulasztása esetén egy napon belül lehet igazolási kérelmet benyújtani. Az igazolási kérelem benyújtási határideje jogvesztő. A fentiekről a központi írásbeli vizsgát szervező középiskola igazgatója az iskola honlapján, valamint az írásbeli vizsgák megkezdése előtt tájékoztatja a vizsgázókat.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 xml:space="preserve">Ha az írásbeli vizsgakérdésekre adott megoldás értékelésére a vizsgázó észrevételt nyújt be, az iskola az észrevételt érdemben elbírálja. Az iskola a bírálat eredményét határozat formájában, megfelelő indokolással, az észrevétel benyújtását követő három munkanapon belül írásban közli az észrevételt tevővel. Ha az észrevételt tevő az iskola határozatának kézhezvétele után is fenntartja korábbi észrevételét, az iskola által hozott döntés ellen a szülő, a tanuló, a döntés kézhezvételétől számított három napon belül, a vizsgát szervező iskolában, a Hivatalnak címezve, kizárólag a hivatalos javítási-értékelési útmutatótól eltérő értékelés esetén fellebbezést nyújthat be.  </w:t>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fellebbezés benyújtására meghatározott határidő elmulasztása miatt igazolásnak helye nincs. Az iskola a fellebbezést − az ügyre vonatkozó dokumentumokkal együtt − egy munkanapon belül megküldi a Hivatalnak. A Hivatal a fellebbezést érdemben elbírálja. A bírálat eredményét határozat formájában, megfelelő indokolással, az észrevétel benyújtását követő nyolc napon belül rövid úton (elektronikus úton) írásban közli az iskolával, valamint postai úton megküldi az iskolának és a kérelmezőnek. A fellebbezés benyújtása és elbírálása nem érinti a tanulónak az iskola által hozott felvételi döntéssel kapcsolatos jogorvoslati jogát.</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A fentiekről a központi írásbeli vizsgát szervező középiskola igazgatója az iskola honlapján, valamint az írásbeli vizsgák megkezdése előtt tájékoztatja a vizsgázókat. </w:t>
      </w:r>
      <w:proofErr w:type="gramStart"/>
      <w:r w:rsidRPr="0065142E">
        <w:rPr>
          <w:rFonts w:ascii="Arial" w:eastAsia="Times New Roman" w:hAnsi="Arial" w:cs="Arial"/>
          <w:b/>
          <w:bCs/>
          <w:color w:val="000000"/>
          <w:sz w:val="18"/>
          <w:szCs w:val="18"/>
          <w:lang w:eastAsia="hu-HU"/>
        </w:rPr>
        <w:t>A</w:t>
      </w:r>
      <w:proofErr w:type="gramEnd"/>
      <w:r w:rsidRPr="0065142E">
        <w:rPr>
          <w:rFonts w:ascii="Arial" w:eastAsia="Times New Roman" w:hAnsi="Arial" w:cs="Arial"/>
          <w:b/>
          <w:bCs/>
          <w:color w:val="000000"/>
          <w:sz w:val="18"/>
          <w:szCs w:val="18"/>
          <w:lang w:eastAsia="hu-HU"/>
        </w:rPr>
        <w:t xml:space="preserve"> jogszabály arra nem ad lehetőséget,</w:t>
      </w:r>
      <w:r w:rsidRPr="0065142E">
        <w:rPr>
          <w:rFonts w:ascii="Arial" w:eastAsia="Times New Roman" w:hAnsi="Arial" w:cs="Arial"/>
          <w:color w:val="000000"/>
          <w:sz w:val="18"/>
          <w:szCs w:val="18"/>
          <w:lang w:eastAsia="hu-HU"/>
        </w:rPr>
        <w:t> hogy a tanuló által megoldott, a középiskola által kijavított feladatlapot vagy annak fénymásolatát másik középfokú iskola bekérje és felülvizsgálja, újra értékelje. Az egyes iskolák felvételi eljárásán belül azonban a központi írásbeli vizsgán elért pontszám eltérő súllyal szerepelhet.</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r w:rsidRPr="0065142E">
        <w:rPr>
          <w:rFonts w:ascii="Arial" w:eastAsia="Times New Roman" w:hAnsi="Arial" w:cs="Arial"/>
          <w:b/>
          <w:bCs/>
          <w:color w:val="000000"/>
          <w:sz w:val="18"/>
          <w:szCs w:val="18"/>
          <w:lang w:eastAsia="hu-HU"/>
        </w:rPr>
        <w:t>Az eredmények közzététele, a felvételi eljárás további menete</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központi írásbeli vizsga eredményéről a vizsgát szervező iskola – a Hivatal által kiadott, a vizsga részletes eredményeit tartalmazó, az iskola körbélyegzőjének lenyomatával, valamint az igazgató vagy az általa kijelölt személy aláírásával hitelesített </w:t>
      </w:r>
      <w:r w:rsidRPr="0065142E">
        <w:rPr>
          <w:rFonts w:ascii="Arial" w:eastAsia="Times New Roman" w:hAnsi="Arial" w:cs="Arial"/>
          <w:b/>
          <w:bCs/>
          <w:color w:val="000000"/>
          <w:sz w:val="18"/>
          <w:szCs w:val="18"/>
          <w:lang w:eastAsia="hu-HU"/>
        </w:rPr>
        <w:t>Értékelő lapon</w:t>
      </w:r>
      <w:r w:rsidRPr="0065142E">
        <w:rPr>
          <w:rFonts w:ascii="Arial" w:eastAsia="Times New Roman" w:hAnsi="Arial" w:cs="Arial"/>
          <w:color w:val="000000"/>
          <w:sz w:val="18"/>
          <w:szCs w:val="18"/>
          <w:lang w:eastAsia="hu-HU"/>
        </w:rPr>
        <w:t> – közvetlenül tájékoztatja a vizsgázókat </w:t>
      </w:r>
      <w:r w:rsidRPr="0065142E">
        <w:rPr>
          <w:rFonts w:ascii="Arial" w:eastAsia="Times New Roman" w:hAnsi="Arial" w:cs="Arial"/>
          <w:b/>
          <w:bCs/>
          <w:color w:val="000000"/>
          <w:sz w:val="18"/>
          <w:szCs w:val="18"/>
          <w:lang w:eastAsia="hu-HU"/>
        </w:rPr>
        <w:t>2021. február 8-áig.</w:t>
      </w:r>
      <w:r w:rsidRPr="0065142E">
        <w:rPr>
          <w:rFonts w:ascii="Arial" w:eastAsia="Times New Roman" w:hAnsi="Arial" w:cs="Arial"/>
          <w:color w:val="000000"/>
          <w:sz w:val="18"/>
          <w:szCs w:val="18"/>
          <w:lang w:eastAsia="hu-HU"/>
        </w:rPr>
        <w:t> A vonatkozó rendelet előírása szerint </w:t>
      </w:r>
      <w:r w:rsidRPr="0065142E">
        <w:rPr>
          <w:rFonts w:ascii="Arial" w:eastAsia="Times New Roman" w:hAnsi="Arial" w:cs="Arial"/>
          <w:b/>
          <w:bCs/>
          <w:color w:val="000000"/>
          <w:sz w:val="18"/>
          <w:szCs w:val="18"/>
          <w:lang w:eastAsia="hu-HU"/>
        </w:rPr>
        <w:t>az értesítés kizárólag ebben a formában történhet meg</w:t>
      </w:r>
      <w:r w:rsidRPr="0065142E">
        <w:rPr>
          <w:rFonts w:ascii="Arial" w:eastAsia="Times New Roman" w:hAnsi="Arial" w:cs="Arial"/>
          <w:color w:val="000000"/>
          <w:sz w:val="18"/>
          <w:szCs w:val="18"/>
          <w:lang w:eastAsia="hu-HU"/>
        </w:rPr>
        <w:t>. A tanuló ennek ismeretében nyújtja be jelentkezési lapját, tanulói adatlapját (a továbbiakban együtt felvételi lapok), és vesz részt az általános felvételi eljárásban.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r>
      <w:proofErr w:type="gramStart"/>
      <w:r w:rsidRPr="0065142E">
        <w:rPr>
          <w:rFonts w:ascii="Arial" w:eastAsia="Times New Roman" w:hAnsi="Arial" w:cs="Arial"/>
          <w:color w:val="000000"/>
          <w:sz w:val="18"/>
          <w:szCs w:val="18"/>
          <w:lang w:eastAsia="hu-HU"/>
        </w:rPr>
        <w:t>A</w:t>
      </w:r>
      <w:proofErr w:type="gramEnd"/>
      <w:r w:rsidRPr="0065142E">
        <w:rPr>
          <w:rFonts w:ascii="Arial" w:eastAsia="Times New Roman" w:hAnsi="Arial" w:cs="Arial"/>
          <w:color w:val="000000"/>
          <w:sz w:val="18"/>
          <w:szCs w:val="18"/>
          <w:lang w:eastAsia="hu-HU"/>
        </w:rPr>
        <w:t xml:space="preserve"> középiskola felvételi tájékoztatójában megkövetelheti az értékelő lap másolatának a jelentkezési laphoz történő csatolását. Ebben az esetben az értékelő lap másolatban csatolható, az értékelő lapot kiállító iskola általi hitelesítése azonban nem lehet kötelező. Az eredeti értékelő lap a jelentkezőnél marad.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Felhívjuk a figyelmet, hogy az </w:t>
      </w:r>
      <w:hyperlink r:id="rId11" w:history="1">
        <w:r w:rsidRPr="0065142E">
          <w:rPr>
            <w:rFonts w:ascii="Arial" w:eastAsia="Times New Roman" w:hAnsi="Arial" w:cs="Arial"/>
            <w:color w:val="4B95B4"/>
            <w:sz w:val="18"/>
            <w:szCs w:val="18"/>
            <w:lang w:eastAsia="hu-HU"/>
          </w:rPr>
          <w:t>www.oktatas.hu</w:t>
        </w:r>
      </w:hyperlink>
      <w:r w:rsidRPr="0065142E">
        <w:rPr>
          <w:rFonts w:ascii="Arial" w:eastAsia="Times New Roman" w:hAnsi="Arial" w:cs="Arial"/>
          <w:color w:val="000000"/>
          <w:sz w:val="18"/>
          <w:szCs w:val="18"/>
          <w:lang w:eastAsia="hu-HU"/>
        </w:rPr>
        <w:t xml:space="preserve"> oldalon a Felvételi a középfokú iskolákban a 2020/2021. </w:t>
      </w:r>
      <w:proofErr w:type="gramStart"/>
      <w:r w:rsidRPr="0065142E">
        <w:rPr>
          <w:rFonts w:ascii="Arial" w:eastAsia="Times New Roman" w:hAnsi="Arial" w:cs="Arial"/>
          <w:color w:val="000000"/>
          <w:sz w:val="18"/>
          <w:szCs w:val="18"/>
          <w:lang w:eastAsia="hu-HU"/>
        </w:rPr>
        <w:t>tanévben</w:t>
      </w:r>
      <w:proofErr w:type="gramEnd"/>
      <w:r w:rsidRPr="0065142E">
        <w:rPr>
          <w:rFonts w:ascii="Arial" w:eastAsia="Times New Roman" w:hAnsi="Arial" w:cs="Arial"/>
          <w:color w:val="000000"/>
          <w:sz w:val="18"/>
          <w:szCs w:val="18"/>
          <w:lang w:eastAsia="hu-HU"/>
        </w:rPr>
        <w:t xml:space="preserve"> című kiadványban további részletes információkat olvashatnak a középfokú felvételi eljárás menetére vonatkozóan. </w:t>
      </w:r>
      <w:r w:rsidRPr="0065142E">
        <w:rPr>
          <w:rFonts w:ascii="Arial" w:eastAsia="Times New Roman" w:hAnsi="Arial" w:cs="Arial"/>
          <w:color w:val="000000"/>
          <w:sz w:val="18"/>
          <w:szCs w:val="18"/>
          <w:lang w:eastAsia="hu-HU"/>
        </w:rPr>
        <w:br/>
      </w:r>
      <w:r w:rsidRPr="0065142E">
        <w:rPr>
          <w:rFonts w:ascii="Arial" w:eastAsia="Times New Roman" w:hAnsi="Arial" w:cs="Arial"/>
          <w:color w:val="000000"/>
          <w:sz w:val="18"/>
          <w:szCs w:val="18"/>
          <w:lang w:eastAsia="hu-HU"/>
        </w:rPr>
        <w:br/>
        <w:t>A középfokú felvételi eljárással kapcsolatban további tájékoztatást olvashatnak az alábbi oldalakon:</w:t>
      </w:r>
    </w:p>
    <w:p w:rsidR="0065142E" w:rsidRPr="0065142E" w:rsidRDefault="0065142E" w:rsidP="0065142E">
      <w:pPr>
        <w:numPr>
          <w:ilvl w:val="0"/>
          <w:numId w:val="3"/>
        </w:numPr>
        <w:spacing w:after="0" w:line="240" w:lineRule="auto"/>
        <w:ind w:left="150"/>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Felvételi a középfokú iskolákban a 2020/2021. tanévben</w:t>
      </w:r>
    </w:p>
    <w:p w:rsidR="0065142E" w:rsidRPr="0065142E" w:rsidRDefault="0065142E" w:rsidP="0065142E">
      <w:pPr>
        <w:numPr>
          <w:ilvl w:val="0"/>
          <w:numId w:val="3"/>
        </w:numPr>
        <w:spacing w:after="0" w:line="240" w:lineRule="auto"/>
        <w:ind w:left="150"/>
        <w:rPr>
          <w:rFonts w:ascii="Arial" w:eastAsia="Times New Roman" w:hAnsi="Arial" w:cs="Arial"/>
          <w:color w:val="333333"/>
          <w:sz w:val="18"/>
          <w:szCs w:val="18"/>
          <w:lang w:eastAsia="hu-HU"/>
        </w:rPr>
      </w:pPr>
      <w:r w:rsidRPr="0065142E">
        <w:rPr>
          <w:rFonts w:ascii="Arial" w:eastAsia="Times New Roman" w:hAnsi="Arial" w:cs="Arial"/>
          <w:color w:val="333333"/>
          <w:sz w:val="18"/>
          <w:szCs w:val="18"/>
          <w:lang w:eastAsia="hu-HU"/>
        </w:rPr>
        <w:t>Tájékoztató az egyéni jelentkezés menetéről a 2020/2021. tanévben zajló középfokú felvételi eljárás során</w:t>
      </w:r>
    </w:p>
    <w:p w:rsidR="0065142E" w:rsidRPr="0065142E" w:rsidRDefault="0065142E" w:rsidP="0065142E">
      <w:pPr>
        <w:numPr>
          <w:ilvl w:val="0"/>
          <w:numId w:val="3"/>
        </w:numPr>
        <w:spacing w:after="0" w:line="240" w:lineRule="auto"/>
        <w:ind w:left="150"/>
        <w:rPr>
          <w:rFonts w:ascii="Arial" w:eastAsia="Times New Roman" w:hAnsi="Arial" w:cs="Arial"/>
          <w:color w:val="333333"/>
          <w:sz w:val="18"/>
          <w:szCs w:val="18"/>
          <w:lang w:eastAsia="hu-HU"/>
        </w:rPr>
      </w:pPr>
      <w:hyperlink r:id="rId12" w:history="1">
        <w:r w:rsidRPr="0065142E">
          <w:rPr>
            <w:rFonts w:ascii="Arial" w:eastAsia="Times New Roman" w:hAnsi="Arial" w:cs="Arial"/>
            <w:color w:val="4B95B4"/>
            <w:sz w:val="18"/>
            <w:szCs w:val="18"/>
            <w:lang w:eastAsia="hu-HU"/>
          </w:rPr>
          <w:t>Tájékoztató a sajátos nevelési igényű jelentkezőknek</w:t>
        </w:r>
      </w:hyperlink>
    </w:p>
    <w:p w:rsidR="0065142E" w:rsidRPr="0065142E" w:rsidRDefault="0065142E" w:rsidP="0065142E">
      <w:pPr>
        <w:numPr>
          <w:ilvl w:val="0"/>
          <w:numId w:val="3"/>
        </w:numPr>
        <w:spacing w:after="0" w:line="240" w:lineRule="auto"/>
        <w:ind w:left="150"/>
        <w:rPr>
          <w:rFonts w:ascii="Arial" w:eastAsia="Times New Roman" w:hAnsi="Arial" w:cs="Arial"/>
          <w:color w:val="333333"/>
          <w:sz w:val="18"/>
          <w:szCs w:val="18"/>
          <w:lang w:eastAsia="hu-HU"/>
        </w:rPr>
      </w:pPr>
      <w:hyperlink r:id="rId13" w:history="1">
        <w:r w:rsidRPr="0065142E">
          <w:rPr>
            <w:rFonts w:ascii="Arial" w:eastAsia="Times New Roman" w:hAnsi="Arial" w:cs="Arial"/>
            <w:color w:val="4B95B4"/>
            <w:sz w:val="18"/>
            <w:szCs w:val="18"/>
            <w:lang w:eastAsia="hu-HU"/>
          </w:rPr>
          <w:t>Tájékoztató a felvételi lapok aláírásáról</w:t>
        </w:r>
      </w:hyperlink>
    </w:p>
    <w:p w:rsidR="0065142E" w:rsidRPr="0065142E" w:rsidRDefault="0065142E" w:rsidP="0065142E">
      <w:pPr>
        <w:numPr>
          <w:ilvl w:val="0"/>
          <w:numId w:val="3"/>
        </w:numPr>
        <w:spacing w:after="0" w:line="240" w:lineRule="auto"/>
        <w:ind w:left="150"/>
        <w:rPr>
          <w:rFonts w:ascii="Arial" w:eastAsia="Times New Roman" w:hAnsi="Arial" w:cs="Arial"/>
          <w:color w:val="333333"/>
          <w:sz w:val="18"/>
          <w:szCs w:val="18"/>
          <w:lang w:eastAsia="hu-HU"/>
        </w:rPr>
      </w:pPr>
      <w:hyperlink r:id="rId14" w:history="1">
        <w:r w:rsidRPr="0065142E">
          <w:rPr>
            <w:rFonts w:ascii="Arial" w:eastAsia="Times New Roman" w:hAnsi="Arial" w:cs="Arial"/>
            <w:color w:val="4B95B4"/>
            <w:sz w:val="18"/>
            <w:szCs w:val="18"/>
            <w:lang w:eastAsia="hu-HU"/>
          </w:rPr>
          <w:t>Adatvédelmi tájékoztató a középfokú felvételi eljárás során kezelt személyes adatokról</w:t>
        </w:r>
      </w:hyperlink>
    </w:p>
    <w:p w:rsidR="004710FD" w:rsidRDefault="004710FD"/>
    <w:sectPr w:rsidR="004710FD" w:rsidSect="0065142E">
      <w:pgSz w:w="11906" w:h="16838"/>
      <w:pgMar w:top="1135"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2EA"/>
    <w:multiLevelType w:val="multilevel"/>
    <w:tmpl w:val="843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E3358"/>
    <w:multiLevelType w:val="multilevel"/>
    <w:tmpl w:val="DD4C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86A66"/>
    <w:multiLevelType w:val="multilevel"/>
    <w:tmpl w:val="24A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2E"/>
    <w:rsid w:val="004710FD"/>
    <w:rsid w:val="006514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 TargetMode="External"/><Relationship Id="rId13" Type="http://schemas.openxmlformats.org/officeDocument/2006/relationships/hyperlink" Target="https://www.oktatas.hu/kozneveles/kozepfoku_felveteli_eljaras/tajekoztato_felvetelizoknek/tajekoztato_felveteli_lapok_alairasa" TargetMode="External"/><Relationship Id="rId3" Type="http://schemas.microsoft.com/office/2007/relationships/stylesWithEffects" Target="stylesWithEffects.xml"/><Relationship Id="rId7" Type="http://schemas.openxmlformats.org/officeDocument/2006/relationships/hyperlink" Target="https://www.oktatas.hu/pub_bin/dload/kozoktatas/beiskolazas/2020/KIFIR_SNI_tajekoztato_09.02.pdf" TargetMode="External"/><Relationship Id="rId12" Type="http://schemas.openxmlformats.org/officeDocument/2006/relationships/hyperlink" Target="https://www.oktatas.hu/kozneveles/kozepfoku_felveteli_eljaras/tajekoztato_felvetelizoknek/sni_tanulok_reszvete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ktatas.hu/" TargetMode="External"/><Relationship Id="rId11" Type="http://schemas.openxmlformats.org/officeDocument/2006/relationships/hyperlink" Target="https://www.oktatas.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ktatas.hu/pub_bin/dload/kozoktatas/beiskolazas/2020/KIFIR_SNI_tajekoztato_09.02.pdf" TargetMode="External"/><Relationship Id="rId4" Type="http://schemas.openxmlformats.org/officeDocument/2006/relationships/settings" Target="settings.xml"/><Relationship Id="rId9" Type="http://schemas.openxmlformats.org/officeDocument/2006/relationships/hyperlink" Target="https://www.oktatas.hu/kozneveles/kozepfoku_felveteli_eljaras/kozponti_feladatsorok" TargetMode="External"/><Relationship Id="rId14" Type="http://schemas.openxmlformats.org/officeDocument/2006/relationships/hyperlink" Target="https://www.oktatas.hu/kozneveles/kozepfoku_felveteli_eljaras/tajekoztato_felvetelizoknek/adatvedelmi_tajekoztat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1910</Words>
  <Characters>13186</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Vidáné Szabó Aranka</dc:creator>
  <cp:lastModifiedBy>Vidáné Szabó Aranka</cp:lastModifiedBy>
  <cp:revision>1</cp:revision>
  <dcterms:created xsi:type="dcterms:W3CDTF">2020-10-19T11:39:00Z</dcterms:created>
  <dcterms:modified xsi:type="dcterms:W3CDTF">2020-10-19T11:40:00Z</dcterms:modified>
</cp:coreProperties>
</file>